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05" w:rsidRPr="00F3771C" w:rsidRDefault="00610905" w:rsidP="00610905">
      <w:pPr>
        <w:keepNext/>
        <w:ind w:firstLine="0"/>
        <w:outlineLvl w:val="2"/>
        <w:rPr>
          <w:rFonts w:ascii="Arial" w:hAnsi="Arial" w:cs="Arial"/>
          <w:b/>
          <w:bCs/>
          <w:color w:val="FF0000"/>
          <w:szCs w:val="26"/>
        </w:rPr>
      </w:pPr>
      <w:r w:rsidRPr="00F3771C">
        <w:rPr>
          <w:rFonts w:ascii="Arial" w:hAnsi="Arial" w:cs="Arial"/>
          <w:b/>
          <w:bCs/>
          <w:color w:val="FF0000"/>
          <w:szCs w:val="26"/>
        </w:rPr>
        <w:t>PARK VE BAHÇELER MÜDÜRLÜĞÜ</w:t>
      </w:r>
    </w:p>
    <w:p w:rsidR="00610905" w:rsidRPr="00F3771C" w:rsidRDefault="00610905" w:rsidP="00610905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</w:p>
    <w:p w:rsidR="00610905" w:rsidRPr="00F3771C" w:rsidRDefault="00610905" w:rsidP="00610905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Kodlar:</w:t>
      </w:r>
      <w:r w:rsidRPr="00F3771C">
        <w:rPr>
          <w:rFonts w:ascii="Book Antiqua" w:hAnsi="Book Antiqua"/>
          <w:b/>
          <w:sz w:val="20"/>
          <w:szCs w:val="20"/>
        </w:rPr>
        <w:tab/>
      </w:r>
    </w:p>
    <w:p w:rsidR="00610905" w:rsidRPr="00F3771C" w:rsidRDefault="00610905" w:rsidP="0061090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610905" w:rsidRPr="00F3771C" w:rsidRDefault="00610905" w:rsidP="0061090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610905" w:rsidRPr="00F3771C" w:rsidRDefault="00610905" w:rsidP="0061090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610905" w:rsidRPr="00F3771C" w:rsidRDefault="00610905" w:rsidP="0061090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610905" w:rsidRPr="00610905" w:rsidRDefault="00610905" w:rsidP="0061090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E= %19</w:t>
      </w:r>
      <w:r>
        <w:rPr>
          <w:rFonts w:ascii="Book Antiqua" w:hAnsi="Book Antiqua"/>
          <w:b/>
          <w:sz w:val="20"/>
          <w:szCs w:val="20"/>
        </w:rPr>
        <w:t>’dan az gerçekleşme veya zayıf.</w:t>
      </w:r>
    </w:p>
    <w:p w:rsidR="00610905" w:rsidRDefault="00610905" w:rsidP="00610905">
      <w:pPr>
        <w:spacing w:before="0" w:after="0"/>
        <w:ind w:firstLine="0"/>
        <w:rPr>
          <w:sz w:val="20"/>
          <w:szCs w:val="20"/>
          <w:lang w:val="en-US"/>
        </w:rPr>
      </w:pPr>
    </w:p>
    <w:p w:rsidR="00610905" w:rsidRPr="00F3771C" w:rsidRDefault="00610905" w:rsidP="00610905">
      <w:pPr>
        <w:spacing w:before="0" w:after="0"/>
        <w:ind w:firstLine="0"/>
        <w:rPr>
          <w:sz w:val="20"/>
          <w:szCs w:val="20"/>
          <w:lang w:val="en-US"/>
        </w:rPr>
      </w:pPr>
    </w:p>
    <w:p w:rsidR="00610905" w:rsidRPr="00F3771C" w:rsidRDefault="00610905" w:rsidP="00610905">
      <w:pPr>
        <w:spacing w:before="0" w:after="0"/>
        <w:ind w:firstLine="0"/>
        <w:rPr>
          <w:sz w:val="20"/>
          <w:szCs w:val="20"/>
          <w:lang w:val="en-US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851"/>
        <w:gridCol w:w="5812"/>
        <w:gridCol w:w="1134"/>
        <w:gridCol w:w="2977"/>
      </w:tblGrid>
      <w:tr w:rsidR="00610905" w:rsidRPr="00F3771C" w:rsidTr="00135B70">
        <w:trPr>
          <w:trHeight w:val="131"/>
        </w:trPr>
        <w:tc>
          <w:tcPr>
            <w:tcW w:w="851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812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610905" w:rsidRPr="00F3771C" w:rsidRDefault="00610905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610905" w:rsidRPr="00F3771C" w:rsidTr="00135B70">
        <w:trPr>
          <w:trHeight w:val="231"/>
        </w:trPr>
        <w:tc>
          <w:tcPr>
            <w:tcW w:w="851" w:type="dxa"/>
            <w:vMerge w:val="restart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2. Yıl</w:t>
            </w: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1000 m2 oyun parkı yapımı.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17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750 m2 oyun parkı yapımı.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17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500 m2 oyun parkı yapımı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566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450 000 m2 Park, yeşil alan ve yeşil alan dışı alanların temizlik ve bakımının yapılması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432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Lüzumlu görülen ağaçlardan 200 adet budama, 20 adet kesim işlemi yapılması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71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 xml:space="preserve">Park, Yeşil alanlara çeşitli boy ve cinslerde ağaçlar dikilerek </w:t>
            </w:r>
            <w:proofErr w:type="gramStart"/>
            <w:r w:rsidRPr="00F3771C">
              <w:rPr>
                <w:sz w:val="20"/>
              </w:rPr>
              <w:t>rekreasyon</w:t>
            </w:r>
            <w:proofErr w:type="gramEnd"/>
            <w:r w:rsidRPr="00F3771C">
              <w:rPr>
                <w:sz w:val="20"/>
              </w:rPr>
              <w:t xml:space="preserve"> alanları oluşturulması.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71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Park, yeşil alan ve yeşil alan dışı alanların periyodik ilaçlamalarının yapılması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71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Park, yeşil alan ve yeşil alan dışı alanların bitki koruma gübre ve ilaçlarının yapılması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71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Yapısal ve peyzaj çalışmaları bitirilen park ve yeşil alanlara otomatik sulama sistemi kurulması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71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450 000 m2 Park, yeşil alan ve yeşil alan dışı alanların periyodik olarak otomatik veya sulama tankerleriyle sulamasının yapılması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  <w:tr w:rsidR="00610905" w:rsidRPr="00F3771C" w:rsidTr="00135B70">
        <w:trPr>
          <w:trHeight w:val="710"/>
        </w:trPr>
        <w:tc>
          <w:tcPr>
            <w:tcW w:w="851" w:type="dxa"/>
            <w:vMerge/>
            <w:shd w:val="clear" w:color="auto" w:fill="F2DBDB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F2DBDB"/>
          </w:tcPr>
          <w:p w:rsidR="00610905" w:rsidRPr="00F3771C" w:rsidRDefault="00610905" w:rsidP="00135B70">
            <w:pPr>
              <w:ind w:firstLine="0"/>
              <w:rPr>
                <w:sz w:val="20"/>
                <w:lang w:val="en-US"/>
              </w:rPr>
            </w:pPr>
            <w:r w:rsidRPr="00F3771C">
              <w:rPr>
                <w:sz w:val="20"/>
              </w:rPr>
              <w:t>Personelin yıllık ortalama 12 saat teknik bilgisayar (Auto CAD ve GIS) ve 12 saat sosyal içerikli eğitim almasının sağlanması.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610905" w:rsidRPr="00F3771C" w:rsidRDefault="00610905" w:rsidP="00135B70">
            <w:pPr>
              <w:spacing w:before="0"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>%100</w:t>
            </w:r>
          </w:p>
        </w:tc>
        <w:tc>
          <w:tcPr>
            <w:tcW w:w="2977" w:type="dxa"/>
            <w:shd w:val="clear" w:color="auto" w:fill="F2DBDB"/>
            <w:vAlign w:val="center"/>
          </w:tcPr>
          <w:p w:rsidR="00610905" w:rsidRPr="00B90B77" w:rsidRDefault="00610905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B90B77">
              <w:rPr>
                <w:sz w:val="18"/>
                <w:szCs w:val="18"/>
              </w:rPr>
              <w:t xml:space="preserve">( </w:t>
            </w:r>
            <w:r w:rsidR="00B90B77" w:rsidRPr="00B90B77">
              <w:rPr>
                <w:b/>
                <w:sz w:val="18"/>
                <w:szCs w:val="18"/>
              </w:rPr>
              <w:t>X</w:t>
            </w:r>
            <w:r w:rsidRPr="00B90B77">
              <w:rPr>
                <w:sz w:val="18"/>
                <w:szCs w:val="18"/>
              </w:rPr>
              <w:t xml:space="preserve"> ) A    (  ) B   (  ) C   (  ) D  (  ) E.</w:t>
            </w:r>
          </w:p>
        </w:tc>
      </w:tr>
    </w:tbl>
    <w:p w:rsidR="00610905" w:rsidRPr="00F3771C" w:rsidRDefault="00610905" w:rsidP="00610905">
      <w:pPr>
        <w:spacing w:before="0" w:after="0"/>
        <w:ind w:firstLine="0"/>
        <w:rPr>
          <w:sz w:val="20"/>
          <w:szCs w:val="20"/>
          <w:lang w:val="en-US"/>
        </w:rPr>
      </w:pPr>
    </w:p>
    <w:p w:rsidR="00610905" w:rsidRPr="00F3771C" w:rsidRDefault="00610905" w:rsidP="00610905">
      <w:pPr>
        <w:spacing w:before="0" w:after="0"/>
        <w:ind w:firstLine="0"/>
        <w:rPr>
          <w:sz w:val="20"/>
          <w:szCs w:val="20"/>
          <w:lang w:val="en-US"/>
        </w:rPr>
      </w:pPr>
    </w:p>
    <w:p w:rsidR="00610905" w:rsidRDefault="00610905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</w:p>
    <w:p w:rsidR="00E946EC" w:rsidRPr="00F3771C" w:rsidRDefault="00E946EC" w:rsidP="00E946EC">
      <w:pPr>
        <w:spacing w:before="0" w:after="0"/>
        <w:ind w:firstLine="0"/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48</w:t>
      </w:r>
    </w:p>
    <w:sectPr w:rsidR="00E946EC" w:rsidRPr="00F37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592"/>
    <w:rsid w:val="002C44DC"/>
    <w:rsid w:val="00610905"/>
    <w:rsid w:val="00B27592"/>
    <w:rsid w:val="00B90B77"/>
    <w:rsid w:val="00E946EC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05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05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5DB9-7D9A-4F0C-8977-35D18BBE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8</cp:revision>
  <dcterms:created xsi:type="dcterms:W3CDTF">2021-01-05T06:13:00Z</dcterms:created>
  <dcterms:modified xsi:type="dcterms:W3CDTF">2021-02-01T06:15:00Z</dcterms:modified>
</cp:coreProperties>
</file>